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28" w:rsidRPr="00701428" w:rsidRDefault="00701428" w:rsidP="00701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19-05</w:t>
      </w:r>
    </w:p>
    <w:p w:rsidR="00701428" w:rsidRDefault="00701428" w:rsidP="00701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701428">
        <w:rPr>
          <w:rFonts w:ascii="Arial" w:hAnsi="Arial" w:cs="Arial"/>
          <w:b/>
          <w:sz w:val="24"/>
          <w:szCs w:val="24"/>
        </w:rPr>
        <w:t xml:space="preserve">Refuerzo 35: Palabras con </w:t>
      </w:r>
      <w:proofErr w:type="spellStart"/>
      <w:r w:rsidRPr="00701428">
        <w:rPr>
          <w:rFonts w:ascii="Arial" w:hAnsi="Arial" w:cs="Arial"/>
          <w:b/>
          <w:i/>
          <w:iCs/>
          <w:sz w:val="24"/>
          <w:szCs w:val="24"/>
        </w:rPr>
        <w:t>cc</w:t>
      </w:r>
      <w:proofErr w:type="spellEnd"/>
    </w:p>
    <w:p w:rsidR="00701428" w:rsidRPr="00701428" w:rsidRDefault="00701428" w:rsidP="00701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701428" w:rsidRPr="00701428" w:rsidRDefault="00701428" w:rsidP="00701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1428">
        <w:rPr>
          <w:rFonts w:ascii="Arial" w:hAnsi="Arial" w:cs="Arial"/>
          <w:sz w:val="24"/>
          <w:szCs w:val="24"/>
        </w:rPr>
        <w:t>1. Cole</w:t>
      </w:r>
      <w:r w:rsidRPr="00701428">
        <w:rPr>
          <w:rFonts w:ascii="Arial" w:hAnsi="Arial" w:cs="Arial"/>
          <w:i/>
          <w:iCs/>
          <w:sz w:val="24"/>
          <w:szCs w:val="24"/>
        </w:rPr>
        <w:t>cc</w:t>
      </w:r>
      <w:r w:rsidRPr="00701428">
        <w:rPr>
          <w:rFonts w:ascii="Arial" w:hAnsi="Arial" w:cs="Arial"/>
          <w:sz w:val="24"/>
          <w:szCs w:val="24"/>
        </w:rPr>
        <w:t>ión; rela</w:t>
      </w:r>
      <w:r w:rsidRPr="00701428">
        <w:rPr>
          <w:rFonts w:ascii="Arial" w:hAnsi="Arial" w:cs="Arial"/>
          <w:i/>
          <w:iCs/>
          <w:sz w:val="24"/>
          <w:szCs w:val="24"/>
        </w:rPr>
        <w:t>c</w:t>
      </w:r>
      <w:r w:rsidRPr="00701428">
        <w:rPr>
          <w:rFonts w:ascii="Arial" w:hAnsi="Arial" w:cs="Arial"/>
          <w:sz w:val="24"/>
          <w:szCs w:val="24"/>
        </w:rPr>
        <w:t>ión; rea</w:t>
      </w:r>
      <w:r w:rsidRPr="00701428">
        <w:rPr>
          <w:rFonts w:ascii="Arial" w:hAnsi="Arial" w:cs="Arial"/>
          <w:i/>
          <w:iCs/>
          <w:sz w:val="24"/>
          <w:szCs w:val="24"/>
        </w:rPr>
        <w:t>cc</w:t>
      </w:r>
      <w:r w:rsidRPr="00701428">
        <w:rPr>
          <w:rFonts w:ascii="Arial" w:hAnsi="Arial" w:cs="Arial"/>
          <w:sz w:val="24"/>
          <w:szCs w:val="24"/>
        </w:rPr>
        <w:t>ión; tenta</w:t>
      </w:r>
      <w:r w:rsidRPr="00701428">
        <w:rPr>
          <w:rFonts w:ascii="Arial" w:hAnsi="Arial" w:cs="Arial"/>
          <w:i/>
          <w:iCs/>
          <w:sz w:val="24"/>
          <w:szCs w:val="24"/>
        </w:rPr>
        <w:t>c</w:t>
      </w:r>
      <w:r w:rsidRPr="00701428">
        <w:rPr>
          <w:rFonts w:ascii="Arial" w:hAnsi="Arial" w:cs="Arial"/>
          <w:sz w:val="24"/>
          <w:szCs w:val="24"/>
        </w:rPr>
        <w:t>ión;</w:t>
      </w:r>
      <w:r>
        <w:rPr>
          <w:rFonts w:ascii="Arial" w:hAnsi="Arial" w:cs="Arial"/>
          <w:sz w:val="24"/>
          <w:szCs w:val="24"/>
        </w:rPr>
        <w:t xml:space="preserve"> </w:t>
      </w:r>
      <w:r w:rsidRPr="00701428">
        <w:rPr>
          <w:rFonts w:ascii="Arial" w:hAnsi="Arial" w:cs="Arial"/>
          <w:sz w:val="24"/>
          <w:szCs w:val="24"/>
        </w:rPr>
        <w:t>dedu</w:t>
      </w:r>
      <w:r w:rsidRPr="00701428">
        <w:rPr>
          <w:rFonts w:ascii="Arial" w:hAnsi="Arial" w:cs="Arial"/>
          <w:i/>
          <w:iCs/>
          <w:sz w:val="24"/>
          <w:szCs w:val="24"/>
        </w:rPr>
        <w:t>cc</w:t>
      </w:r>
      <w:r w:rsidRPr="00701428">
        <w:rPr>
          <w:rFonts w:ascii="Arial" w:hAnsi="Arial" w:cs="Arial"/>
          <w:sz w:val="24"/>
          <w:szCs w:val="24"/>
        </w:rPr>
        <w:t>ión; solu</w:t>
      </w:r>
      <w:r w:rsidRPr="00701428">
        <w:rPr>
          <w:rFonts w:ascii="Arial" w:hAnsi="Arial" w:cs="Arial"/>
          <w:i/>
          <w:iCs/>
          <w:sz w:val="24"/>
          <w:szCs w:val="24"/>
        </w:rPr>
        <w:t>c</w:t>
      </w:r>
      <w:r w:rsidRPr="00701428">
        <w:rPr>
          <w:rFonts w:ascii="Arial" w:hAnsi="Arial" w:cs="Arial"/>
          <w:sz w:val="24"/>
          <w:szCs w:val="24"/>
        </w:rPr>
        <w:t>ión; condu</w:t>
      </w:r>
      <w:r w:rsidRPr="00701428">
        <w:rPr>
          <w:rFonts w:ascii="Arial" w:hAnsi="Arial" w:cs="Arial"/>
          <w:i/>
          <w:iCs/>
          <w:sz w:val="24"/>
          <w:szCs w:val="24"/>
        </w:rPr>
        <w:t>cc</w:t>
      </w:r>
      <w:r w:rsidRPr="00701428">
        <w:rPr>
          <w:rFonts w:ascii="Arial" w:hAnsi="Arial" w:cs="Arial"/>
          <w:sz w:val="24"/>
          <w:szCs w:val="24"/>
        </w:rPr>
        <w:t>ión;</w:t>
      </w:r>
    </w:p>
    <w:p w:rsidR="00701428" w:rsidRDefault="00701428" w:rsidP="00701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01428">
        <w:rPr>
          <w:rFonts w:ascii="Arial" w:hAnsi="Arial" w:cs="Arial"/>
          <w:sz w:val="24"/>
          <w:szCs w:val="24"/>
        </w:rPr>
        <w:t>puntua</w:t>
      </w:r>
      <w:r w:rsidRPr="00701428">
        <w:rPr>
          <w:rFonts w:ascii="Arial" w:hAnsi="Arial" w:cs="Arial"/>
          <w:i/>
          <w:iCs/>
          <w:sz w:val="24"/>
          <w:szCs w:val="24"/>
        </w:rPr>
        <w:t>c</w:t>
      </w:r>
      <w:r w:rsidRPr="00701428">
        <w:rPr>
          <w:rFonts w:ascii="Arial" w:hAnsi="Arial" w:cs="Arial"/>
          <w:sz w:val="24"/>
          <w:szCs w:val="24"/>
        </w:rPr>
        <w:t>ión</w:t>
      </w:r>
      <w:proofErr w:type="gramEnd"/>
      <w:r w:rsidRPr="00701428">
        <w:rPr>
          <w:rFonts w:ascii="Arial" w:hAnsi="Arial" w:cs="Arial"/>
          <w:sz w:val="24"/>
          <w:szCs w:val="24"/>
        </w:rPr>
        <w:t>; sele</w:t>
      </w:r>
      <w:r w:rsidRPr="00701428">
        <w:rPr>
          <w:rFonts w:ascii="Arial" w:hAnsi="Arial" w:cs="Arial"/>
          <w:i/>
          <w:iCs/>
          <w:sz w:val="24"/>
          <w:szCs w:val="24"/>
        </w:rPr>
        <w:t>cc</w:t>
      </w:r>
      <w:r w:rsidRPr="00701428">
        <w:rPr>
          <w:rFonts w:ascii="Arial" w:hAnsi="Arial" w:cs="Arial"/>
          <w:sz w:val="24"/>
          <w:szCs w:val="24"/>
        </w:rPr>
        <w:t>ión; crea</w:t>
      </w:r>
      <w:r w:rsidRPr="00701428">
        <w:rPr>
          <w:rFonts w:ascii="Arial" w:hAnsi="Arial" w:cs="Arial"/>
          <w:i/>
          <w:iCs/>
          <w:sz w:val="24"/>
          <w:szCs w:val="24"/>
        </w:rPr>
        <w:t>c</w:t>
      </w:r>
      <w:r w:rsidRPr="00701428">
        <w:rPr>
          <w:rFonts w:ascii="Arial" w:hAnsi="Arial" w:cs="Arial"/>
          <w:sz w:val="24"/>
          <w:szCs w:val="24"/>
        </w:rPr>
        <w:t>ión;</w:t>
      </w:r>
      <w:r>
        <w:rPr>
          <w:rFonts w:ascii="Arial" w:hAnsi="Arial" w:cs="Arial"/>
          <w:sz w:val="24"/>
          <w:szCs w:val="24"/>
        </w:rPr>
        <w:t xml:space="preserve"> </w:t>
      </w:r>
      <w:r w:rsidRPr="00701428">
        <w:rPr>
          <w:rFonts w:ascii="Arial" w:hAnsi="Arial" w:cs="Arial"/>
          <w:sz w:val="24"/>
          <w:szCs w:val="24"/>
        </w:rPr>
        <w:t>constru</w:t>
      </w:r>
      <w:r w:rsidRPr="00701428">
        <w:rPr>
          <w:rFonts w:ascii="Arial" w:hAnsi="Arial" w:cs="Arial"/>
          <w:i/>
          <w:iCs/>
          <w:sz w:val="24"/>
          <w:szCs w:val="24"/>
        </w:rPr>
        <w:t>cc</w:t>
      </w:r>
      <w:r w:rsidRPr="00701428">
        <w:rPr>
          <w:rFonts w:ascii="Arial" w:hAnsi="Arial" w:cs="Arial"/>
          <w:sz w:val="24"/>
          <w:szCs w:val="24"/>
        </w:rPr>
        <w:t>ión; prote</w:t>
      </w:r>
      <w:r w:rsidRPr="00701428">
        <w:rPr>
          <w:rFonts w:ascii="Arial" w:hAnsi="Arial" w:cs="Arial"/>
          <w:i/>
          <w:iCs/>
          <w:sz w:val="24"/>
          <w:szCs w:val="24"/>
        </w:rPr>
        <w:t>cc</w:t>
      </w:r>
      <w:r w:rsidRPr="00701428">
        <w:rPr>
          <w:rFonts w:ascii="Arial" w:hAnsi="Arial" w:cs="Arial"/>
          <w:sz w:val="24"/>
          <w:szCs w:val="24"/>
        </w:rPr>
        <w:t>ión; nutri</w:t>
      </w:r>
      <w:r w:rsidRPr="00701428">
        <w:rPr>
          <w:rFonts w:ascii="Arial" w:hAnsi="Arial" w:cs="Arial"/>
          <w:i/>
          <w:iCs/>
          <w:sz w:val="24"/>
          <w:szCs w:val="24"/>
        </w:rPr>
        <w:t>c</w:t>
      </w:r>
      <w:r w:rsidRPr="00701428">
        <w:rPr>
          <w:rFonts w:ascii="Arial" w:hAnsi="Arial" w:cs="Arial"/>
          <w:sz w:val="24"/>
          <w:szCs w:val="24"/>
        </w:rPr>
        <w:t>ión;</w:t>
      </w:r>
      <w:r>
        <w:rPr>
          <w:rFonts w:ascii="Arial" w:hAnsi="Arial" w:cs="Arial"/>
          <w:sz w:val="24"/>
          <w:szCs w:val="24"/>
        </w:rPr>
        <w:t xml:space="preserve"> </w:t>
      </w:r>
      <w:r w:rsidRPr="00701428">
        <w:rPr>
          <w:rFonts w:ascii="Arial" w:hAnsi="Arial" w:cs="Arial"/>
          <w:sz w:val="24"/>
          <w:szCs w:val="24"/>
        </w:rPr>
        <w:t>perfe</w:t>
      </w:r>
      <w:r w:rsidRPr="00701428">
        <w:rPr>
          <w:rFonts w:ascii="Arial" w:hAnsi="Arial" w:cs="Arial"/>
          <w:i/>
          <w:iCs/>
          <w:sz w:val="24"/>
          <w:szCs w:val="24"/>
        </w:rPr>
        <w:t>cc</w:t>
      </w:r>
      <w:r w:rsidRPr="00701428">
        <w:rPr>
          <w:rFonts w:ascii="Arial" w:hAnsi="Arial" w:cs="Arial"/>
          <w:sz w:val="24"/>
          <w:szCs w:val="24"/>
        </w:rPr>
        <w:t>ión; precau</w:t>
      </w:r>
      <w:r w:rsidRPr="00701428">
        <w:rPr>
          <w:rFonts w:ascii="Arial" w:hAnsi="Arial" w:cs="Arial"/>
          <w:i/>
          <w:iCs/>
          <w:sz w:val="24"/>
          <w:szCs w:val="24"/>
        </w:rPr>
        <w:t>c</w:t>
      </w:r>
      <w:r w:rsidRPr="00701428">
        <w:rPr>
          <w:rFonts w:ascii="Arial" w:hAnsi="Arial" w:cs="Arial"/>
          <w:sz w:val="24"/>
          <w:szCs w:val="24"/>
        </w:rPr>
        <w:t>ión.</w:t>
      </w:r>
    </w:p>
    <w:p w:rsidR="00701428" w:rsidRPr="00701428" w:rsidRDefault="00701428" w:rsidP="00701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428" w:rsidRPr="00701428" w:rsidRDefault="00701428" w:rsidP="00701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1428">
        <w:rPr>
          <w:rFonts w:ascii="Arial" w:hAnsi="Arial" w:cs="Arial"/>
          <w:sz w:val="24"/>
          <w:szCs w:val="24"/>
        </w:rPr>
        <w:t xml:space="preserve">2. Satisfactorio satisfacción; </w:t>
      </w:r>
      <w:proofErr w:type="gramStart"/>
      <w:r w:rsidRPr="00701428">
        <w:rPr>
          <w:rFonts w:ascii="Arial" w:hAnsi="Arial" w:cs="Arial"/>
          <w:sz w:val="24"/>
          <w:szCs w:val="24"/>
        </w:rPr>
        <w:t>traductor</w:t>
      </w:r>
      <w:r>
        <w:rPr>
          <w:rFonts w:ascii="Arial" w:hAnsi="Arial" w:cs="Arial"/>
          <w:sz w:val="24"/>
          <w:szCs w:val="24"/>
        </w:rPr>
        <w:t xml:space="preserve"> ,</w:t>
      </w:r>
      <w:r w:rsidRPr="00701428">
        <w:rPr>
          <w:rFonts w:ascii="Arial" w:hAnsi="Arial" w:cs="Arial"/>
          <w:sz w:val="24"/>
          <w:szCs w:val="24"/>
        </w:rPr>
        <w:t>traducción</w:t>
      </w:r>
      <w:proofErr w:type="gramEnd"/>
      <w:r w:rsidRPr="00701428">
        <w:rPr>
          <w:rFonts w:ascii="Arial" w:hAnsi="Arial" w:cs="Arial"/>
          <w:sz w:val="24"/>
          <w:szCs w:val="24"/>
        </w:rPr>
        <w:t>; atractivo atracción;</w:t>
      </w:r>
    </w:p>
    <w:p w:rsidR="00701428" w:rsidRPr="00701428" w:rsidRDefault="00701428" w:rsidP="00701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01428">
        <w:rPr>
          <w:rFonts w:ascii="Arial" w:hAnsi="Arial" w:cs="Arial"/>
          <w:sz w:val="24"/>
          <w:szCs w:val="24"/>
        </w:rPr>
        <w:t>imperfecto</w:t>
      </w:r>
      <w:proofErr w:type="gramEnd"/>
      <w:r w:rsidRPr="00701428">
        <w:rPr>
          <w:rFonts w:ascii="Arial" w:hAnsi="Arial" w:cs="Arial"/>
          <w:sz w:val="24"/>
          <w:szCs w:val="24"/>
        </w:rPr>
        <w:t xml:space="preserve"> imperfección; infectar</w:t>
      </w:r>
      <w:r>
        <w:rPr>
          <w:rFonts w:ascii="Arial" w:hAnsi="Arial" w:cs="Arial"/>
          <w:sz w:val="24"/>
          <w:szCs w:val="24"/>
        </w:rPr>
        <w:t xml:space="preserve"> ,</w:t>
      </w:r>
      <w:r w:rsidRPr="00701428">
        <w:rPr>
          <w:rFonts w:ascii="Arial" w:hAnsi="Arial" w:cs="Arial"/>
          <w:sz w:val="24"/>
          <w:szCs w:val="24"/>
        </w:rPr>
        <w:t>infección; seductor seducción; producto</w:t>
      </w:r>
      <w:r>
        <w:rPr>
          <w:rFonts w:ascii="Arial" w:hAnsi="Arial" w:cs="Arial"/>
          <w:sz w:val="24"/>
          <w:szCs w:val="24"/>
        </w:rPr>
        <w:t xml:space="preserve"> </w:t>
      </w:r>
      <w:r w:rsidRPr="00701428">
        <w:rPr>
          <w:rFonts w:ascii="Arial" w:hAnsi="Arial" w:cs="Arial"/>
          <w:sz w:val="24"/>
          <w:szCs w:val="24"/>
        </w:rPr>
        <w:t>producción; tractor tracción; lector</w:t>
      </w:r>
      <w:r>
        <w:rPr>
          <w:rFonts w:ascii="Arial" w:hAnsi="Arial" w:cs="Arial"/>
          <w:sz w:val="24"/>
          <w:szCs w:val="24"/>
        </w:rPr>
        <w:t xml:space="preserve"> ,</w:t>
      </w:r>
      <w:r w:rsidRPr="00701428">
        <w:rPr>
          <w:rFonts w:ascii="Arial" w:hAnsi="Arial" w:cs="Arial"/>
          <w:sz w:val="24"/>
          <w:szCs w:val="24"/>
        </w:rPr>
        <w:t>lección; abstracto abstracción; incorrecto</w:t>
      </w:r>
    </w:p>
    <w:p w:rsidR="00701428" w:rsidRDefault="00701428" w:rsidP="00701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01428">
        <w:rPr>
          <w:rFonts w:ascii="Arial" w:hAnsi="Arial" w:cs="Arial"/>
          <w:sz w:val="24"/>
          <w:szCs w:val="24"/>
        </w:rPr>
        <w:t>incorrección</w:t>
      </w:r>
      <w:proofErr w:type="gramEnd"/>
      <w:r w:rsidRPr="00701428">
        <w:rPr>
          <w:rFonts w:ascii="Arial" w:hAnsi="Arial" w:cs="Arial"/>
          <w:sz w:val="24"/>
          <w:szCs w:val="24"/>
        </w:rPr>
        <w:t>.</w:t>
      </w:r>
    </w:p>
    <w:p w:rsidR="00701428" w:rsidRPr="00701428" w:rsidRDefault="00701428" w:rsidP="00701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428" w:rsidRPr="00701428" w:rsidRDefault="00701428" w:rsidP="00701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1428">
        <w:rPr>
          <w:rFonts w:ascii="Arial" w:hAnsi="Arial" w:cs="Arial"/>
          <w:sz w:val="24"/>
          <w:szCs w:val="24"/>
        </w:rPr>
        <w:t>3. Dirigir dirección; votar votación;</w:t>
      </w:r>
      <w:r>
        <w:rPr>
          <w:rFonts w:ascii="Arial" w:hAnsi="Arial" w:cs="Arial"/>
          <w:sz w:val="24"/>
          <w:szCs w:val="24"/>
        </w:rPr>
        <w:t xml:space="preserve"> </w:t>
      </w:r>
      <w:r w:rsidRPr="00701428">
        <w:rPr>
          <w:rFonts w:ascii="Arial" w:hAnsi="Arial" w:cs="Arial"/>
          <w:sz w:val="24"/>
          <w:szCs w:val="24"/>
        </w:rPr>
        <w:t>realizar realización; puntuar puntuación;</w:t>
      </w:r>
    </w:p>
    <w:p w:rsidR="00701428" w:rsidRPr="00701428" w:rsidRDefault="00701428" w:rsidP="00701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01428">
        <w:rPr>
          <w:rFonts w:ascii="Arial" w:hAnsi="Arial" w:cs="Arial"/>
          <w:sz w:val="24"/>
          <w:szCs w:val="24"/>
        </w:rPr>
        <w:t>inyectar</w:t>
      </w:r>
      <w:proofErr w:type="gramEnd"/>
      <w:r w:rsidRPr="00701428">
        <w:rPr>
          <w:rFonts w:ascii="Arial" w:hAnsi="Arial" w:cs="Arial"/>
          <w:sz w:val="24"/>
          <w:szCs w:val="24"/>
        </w:rPr>
        <w:t xml:space="preserve"> inyección; acelerar aceleración;</w:t>
      </w:r>
      <w:r>
        <w:rPr>
          <w:rFonts w:ascii="Arial" w:hAnsi="Arial" w:cs="Arial"/>
          <w:sz w:val="24"/>
          <w:szCs w:val="24"/>
        </w:rPr>
        <w:t xml:space="preserve"> </w:t>
      </w:r>
      <w:r w:rsidRPr="00701428">
        <w:rPr>
          <w:rFonts w:ascii="Arial" w:hAnsi="Arial" w:cs="Arial"/>
          <w:sz w:val="24"/>
          <w:szCs w:val="24"/>
        </w:rPr>
        <w:t>colaborar colaboración; distraer</w:t>
      </w:r>
      <w:r>
        <w:rPr>
          <w:rFonts w:ascii="Arial" w:hAnsi="Arial" w:cs="Arial"/>
          <w:sz w:val="24"/>
          <w:szCs w:val="24"/>
        </w:rPr>
        <w:t xml:space="preserve"> </w:t>
      </w:r>
      <w:r w:rsidRPr="00701428">
        <w:rPr>
          <w:rFonts w:ascii="Arial" w:hAnsi="Arial" w:cs="Arial"/>
          <w:sz w:val="24"/>
          <w:szCs w:val="24"/>
        </w:rPr>
        <w:t>distracción; reducir reducción; dominar</w:t>
      </w:r>
      <w:r>
        <w:rPr>
          <w:rFonts w:ascii="Arial" w:hAnsi="Arial" w:cs="Arial"/>
          <w:sz w:val="24"/>
          <w:szCs w:val="24"/>
        </w:rPr>
        <w:t xml:space="preserve"> </w:t>
      </w:r>
      <w:r w:rsidRPr="00701428">
        <w:rPr>
          <w:rFonts w:ascii="Arial" w:hAnsi="Arial" w:cs="Arial"/>
          <w:sz w:val="24"/>
          <w:szCs w:val="24"/>
        </w:rPr>
        <w:t>dominación; redactar redacción; instruir</w:t>
      </w:r>
    </w:p>
    <w:p w:rsidR="00BC5C95" w:rsidRDefault="00701428" w:rsidP="0070142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01428">
        <w:rPr>
          <w:rFonts w:ascii="Arial" w:hAnsi="Arial" w:cs="Arial"/>
          <w:sz w:val="24"/>
          <w:szCs w:val="24"/>
        </w:rPr>
        <w:t>instrucción</w:t>
      </w:r>
      <w:proofErr w:type="gramEnd"/>
      <w:r w:rsidRPr="00701428">
        <w:rPr>
          <w:rFonts w:ascii="Arial" w:hAnsi="Arial" w:cs="Arial"/>
          <w:sz w:val="24"/>
          <w:szCs w:val="24"/>
        </w:rPr>
        <w:t>.</w:t>
      </w:r>
    </w:p>
    <w:p w:rsidR="005B370B" w:rsidRDefault="005B370B" w:rsidP="005B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Refuerzo 28. Resta de nú</w:t>
      </w:r>
      <w:r w:rsidRPr="005B370B">
        <w:rPr>
          <w:rFonts w:ascii="Arial" w:hAnsi="Arial" w:cs="Arial"/>
          <w:b/>
          <w:sz w:val="24"/>
          <w:szCs w:val="24"/>
        </w:rPr>
        <w:t>meros decimales</w:t>
      </w:r>
    </w:p>
    <w:p w:rsidR="005B370B" w:rsidRPr="005B370B" w:rsidRDefault="005B370B" w:rsidP="005B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370B" w:rsidRPr="005B370B" w:rsidRDefault="005B370B" w:rsidP="005B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70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B370B">
        <w:rPr>
          <w:rFonts w:ascii="Arial" w:hAnsi="Arial" w:cs="Arial"/>
          <w:sz w:val="24"/>
          <w:szCs w:val="24"/>
        </w:rPr>
        <w:t xml:space="preserve"> 67,3 </w:t>
      </w:r>
      <w:r>
        <w:rPr>
          <w:rFonts w:ascii="Arial" w:hAnsi="Arial" w:cs="Arial"/>
          <w:sz w:val="24"/>
          <w:szCs w:val="24"/>
        </w:rPr>
        <w:t>-</w:t>
      </w:r>
      <w:r w:rsidRPr="005B370B">
        <w:rPr>
          <w:rFonts w:ascii="Arial" w:hAnsi="Arial" w:cs="Arial"/>
          <w:sz w:val="24"/>
          <w:szCs w:val="24"/>
        </w:rPr>
        <w:t xml:space="preserve"> 56,52 </w:t>
      </w:r>
      <w:r>
        <w:rPr>
          <w:rFonts w:ascii="Arial" w:hAnsi="Arial" w:cs="Arial"/>
          <w:sz w:val="24"/>
          <w:szCs w:val="24"/>
        </w:rPr>
        <w:t>=</w:t>
      </w:r>
      <w:r w:rsidRPr="005B370B">
        <w:rPr>
          <w:rFonts w:ascii="Arial" w:hAnsi="Arial" w:cs="Arial"/>
          <w:sz w:val="24"/>
          <w:szCs w:val="24"/>
        </w:rPr>
        <w:t xml:space="preserve"> 10,78.</w:t>
      </w:r>
    </w:p>
    <w:p w:rsidR="005B370B" w:rsidRPr="005B370B" w:rsidRDefault="005B370B" w:rsidP="005B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B370B">
        <w:rPr>
          <w:rFonts w:ascii="Arial" w:hAnsi="Arial" w:cs="Arial"/>
          <w:sz w:val="24"/>
          <w:szCs w:val="24"/>
        </w:rPr>
        <w:t xml:space="preserve">325,46 </w:t>
      </w:r>
      <w:r>
        <w:rPr>
          <w:rFonts w:ascii="Arial" w:hAnsi="Arial" w:cs="Arial"/>
          <w:sz w:val="24"/>
          <w:szCs w:val="24"/>
        </w:rPr>
        <w:t>-</w:t>
      </w:r>
      <w:r w:rsidRPr="005B370B">
        <w:rPr>
          <w:rFonts w:ascii="Arial" w:hAnsi="Arial" w:cs="Arial"/>
          <w:sz w:val="24"/>
          <w:szCs w:val="24"/>
        </w:rPr>
        <w:t xml:space="preserve"> 6,247 </w:t>
      </w:r>
      <w:r>
        <w:rPr>
          <w:rFonts w:ascii="Arial" w:hAnsi="Arial" w:cs="Arial"/>
          <w:sz w:val="24"/>
          <w:szCs w:val="24"/>
        </w:rPr>
        <w:t>=</w:t>
      </w:r>
      <w:r w:rsidRPr="005B370B">
        <w:rPr>
          <w:rFonts w:ascii="Arial" w:hAnsi="Arial" w:cs="Arial"/>
          <w:sz w:val="24"/>
          <w:szCs w:val="24"/>
        </w:rPr>
        <w:t xml:space="preserve"> 319,213.</w:t>
      </w:r>
    </w:p>
    <w:p w:rsidR="005B370B" w:rsidRPr="005B370B" w:rsidRDefault="005B370B" w:rsidP="005B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B370B">
        <w:rPr>
          <w:rFonts w:ascii="Arial" w:hAnsi="Arial" w:cs="Arial"/>
          <w:sz w:val="24"/>
          <w:szCs w:val="24"/>
        </w:rPr>
        <w:t xml:space="preserve">45,8 </w:t>
      </w:r>
      <w:r>
        <w:rPr>
          <w:rFonts w:ascii="Arial" w:hAnsi="Arial" w:cs="Arial"/>
          <w:sz w:val="24"/>
          <w:szCs w:val="24"/>
        </w:rPr>
        <w:t xml:space="preserve">2- </w:t>
      </w:r>
      <w:r w:rsidRPr="005B370B">
        <w:rPr>
          <w:rFonts w:ascii="Arial" w:hAnsi="Arial" w:cs="Arial"/>
          <w:sz w:val="24"/>
          <w:szCs w:val="24"/>
        </w:rPr>
        <w:t xml:space="preserve">4,08 </w:t>
      </w:r>
      <w:r>
        <w:rPr>
          <w:rFonts w:ascii="Arial" w:hAnsi="Arial" w:cs="Arial"/>
          <w:sz w:val="24"/>
          <w:szCs w:val="24"/>
        </w:rPr>
        <w:t>=</w:t>
      </w:r>
      <w:r w:rsidRPr="005B370B">
        <w:rPr>
          <w:rFonts w:ascii="Arial" w:hAnsi="Arial" w:cs="Arial"/>
          <w:sz w:val="24"/>
          <w:szCs w:val="24"/>
        </w:rPr>
        <w:t xml:space="preserve"> 41,72.</w:t>
      </w:r>
    </w:p>
    <w:p w:rsidR="005B370B" w:rsidRPr="005B370B" w:rsidRDefault="005B370B" w:rsidP="005B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B370B">
        <w:rPr>
          <w:rFonts w:ascii="Arial" w:hAnsi="Arial" w:cs="Arial"/>
          <w:sz w:val="24"/>
          <w:szCs w:val="24"/>
        </w:rPr>
        <w:t xml:space="preserve">156,6 </w:t>
      </w:r>
      <w:r>
        <w:rPr>
          <w:rFonts w:ascii="Arial" w:hAnsi="Arial" w:cs="Arial"/>
          <w:sz w:val="24"/>
          <w:szCs w:val="24"/>
        </w:rPr>
        <w:t>-</w:t>
      </w:r>
      <w:r w:rsidRPr="005B370B">
        <w:rPr>
          <w:rFonts w:ascii="Arial" w:hAnsi="Arial" w:cs="Arial"/>
          <w:sz w:val="24"/>
          <w:szCs w:val="24"/>
        </w:rPr>
        <w:t xml:space="preserve"> 107,75 </w:t>
      </w:r>
      <w:r>
        <w:rPr>
          <w:rFonts w:ascii="Arial" w:hAnsi="Arial" w:cs="Arial"/>
          <w:sz w:val="24"/>
          <w:szCs w:val="24"/>
        </w:rPr>
        <w:t>=</w:t>
      </w:r>
      <w:r w:rsidRPr="005B370B">
        <w:rPr>
          <w:rFonts w:ascii="Arial" w:hAnsi="Arial" w:cs="Arial"/>
          <w:sz w:val="24"/>
          <w:szCs w:val="24"/>
        </w:rPr>
        <w:t xml:space="preserve"> 48,85.</w:t>
      </w:r>
    </w:p>
    <w:p w:rsidR="005B370B" w:rsidRPr="005B370B" w:rsidRDefault="005B370B" w:rsidP="005B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B370B">
        <w:rPr>
          <w:rFonts w:ascii="Arial" w:hAnsi="Arial" w:cs="Arial"/>
          <w:sz w:val="24"/>
          <w:szCs w:val="24"/>
        </w:rPr>
        <w:t xml:space="preserve">86,73 </w:t>
      </w:r>
      <w:r>
        <w:rPr>
          <w:rFonts w:ascii="Arial" w:hAnsi="Arial" w:cs="Arial"/>
          <w:sz w:val="24"/>
          <w:szCs w:val="24"/>
        </w:rPr>
        <w:t>-</w:t>
      </w:r>
      <w:r w:rsidRPr="005B370B">
        <w:rPr>
          <w:rFonts w:ascii="Arial" w:hAnsi="Arial" w:cs="Arial"/>
          <w:sz w:val="24"/>
          <w:szCs w:val="24"/>
        </w:rPr>
        <w:t xml:space="preserve"> 3,096 </w:t>
      </w:r>
      <w:r>
        <w:rPr>
          <w:rFonts w:ascii="Arial" w:hAnsi="Arial" w:cs="Arial"/>
          <w:sz w:val="24"/>
          <w:szCs w:val="24"/>
        </w:rPr>
        <w:t>=</w:t>
      </w:r>
      <w:r w:rsidRPr="005B370B">
        <w:rPr>
          <w:rFonts w:ascii="Arial" w:hAnsi="Arial" w:cs="Arial"/>
          <w:sz w:val="24"/>
          <w:szCs w:val="24"/>
        </w:rPr>
        <w:t xml:space="preserve"> 83,634.</w:t>
      </w:r>
    </w:p>
    <w:p w:rsidR="005B370B" w:rsidRPr="005B370B" w:rsidRDefault="005B370B" w:rsidP="005B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B370B">
        <w:rPr>
          <w:rFonts w:ascii="Arial" w:hAnsi="Arial" w:cs="Arial"/>
          <w:sz w:val="24"/>
          <w:szCs w:val="24"/>
        </w:rPr>
        <w:t xml:space="preserve">60,02 </w:t>
      </w:r>
      <w:r>
        <w:rPr>
          <w:rFonts w:ascii="Arial" w:hAnsi="Arial" w:cs="Arial"/>
          <w:sz w:val="24"/>
          <w:szCs w:val="24"/>
        </w:rPr>
        <w:t>-</w:t>
      </w:r>
      <w:r w:rsidRPr="005B370B">
        <w:rPr>
          <w:rFonts w:ascii="Arial" w:hAnsi="Arial" w:cs="Arial"/>
          <w:sz w:val="24"/>
          <w:szCs w:val="24"/>
        </w:rPr>
        <w:t xml:space="preserve"> 27,204 </w:t>
      </w:r>
      <w:r>
        <w:rPr>
          <w:rFonts w:ascii="Arial" w:hAnsi="Arial" w:cs="Arial"/>
          <w:sz w:val="24"/>
          <w:szCs w:val="24"/>
        </w:rPr>
        <w:t>=</w:t>
      </w:r>
      <w:r w:rsidRPr="005B370B">
        <w:rPr>
          <w:rFonts w:ascii="Arial" w:hAnsi="Arial" w:cs="Arial"/>
          <w:sz w:val="24"/>
          <w:szCs w:val="24"/>
        </w:rPr>
        <w:t xml:space="preserve"> 32,816.</w:t>
      </w:r>
    </w:p>
    <w:p w:rsidR="005B370B" w:rsidRPr="005B370B" w:rsidRDefault="005B370B" w:rsidP="005B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B370B">
        <w:rPr>
          <w:rFonts w:ascii="Arial" w:hAnsi="Arial" w:cs="Arial"/>
          <w:sz w:val="24"/>
          <w:szCs w:val="24"/>
        </w:rPr>
        <w:t xml:space="preserve">963,28 </w:t>
      </w:r>
      <w:r>
        <w:rPr>
          <w:rFonts w:ascii="Arial" w:hAnsi="Arial" w:cs="Arial"/>
          <w:sz w:val="24"/>
          <w:szCs w:val="24"/>
        </w:rPr>
        <w:t>-</w:t>
      </w:r>
      <w:r w:rsidRPr="005B370B">
        <w:rPr>
          <w:rFonts w:ascii="Arial" w:hAnsi="Arial" w:cs="Arial"/>
          <w:sz w:val="24"/>
          <w:szCs w:val="24"/>
        </w:rPr>
        <w:t xml:space="preserve"> 45,6 </w:t>
      </w:r>
      <w:r>
        <w:rPr>
          <w:rFonts w:ascii="Arial" w:hAnsi="Arial" w:cs="Arial"/>
          <w:sz w:val="24"/>
          <w:szCs w:val="24"/>
        </w:rPr>
        <w:t>=</w:t>
      </w:r>
      <w:r w:rsidRPr="005B370B">
        <w:rPr>
          <w:rFonts w:ascii="Arial" w:hAnsi="Arial" w:cs="Arial"/>
          <w:sz w:val="24"/>
          <w:szCs w:val="24"/>
        </w:rPr>
        <w:t xml:space="preserve"> 917,68.</w:t>
      </w:r>
    </w:p>
    <w:p w:rsidR="005B370B" w:rsidRPr="00701428" w:rsidRDefault="005B370B" w:rsidP="005B37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B370B">
        <w:rPr>
          <w:rFonts w:ascii="Arial" w:hAnsi="Arial" w:cs="Arial"/>
          <w:sz w:val="24"/>
          <w:szCs w:val="24"/>
        </w:rPr>
        <w:t xml:space="preserve">409,238 </w:t>
      </w:r>
      <w:r>
        <w:rPr>
          <w:rFonts w:ascii="Arial" w:hAnsi="Arial" w:cs="Arial"/>
          <w:sz w:val="24"/>
          <w:szCs w:val="24"/>
        </w:rPr>
        <w:t>-</w:t>
      </w:r>
      <w:r w:rsidRPr="005B370B">
        <w:rPr>
          <w:rFonts w:ascii="Arial" w:hAnsi="Arial" w:cs="Arial"/>
          <w:sz w:val="24"/>
          <w:szCs w:val="24"/>
        </w:rPr>
        <w:t xml:space="preserve"> 324,23 </w:t>
      </w:r>
      <w:r>
        <w:rPr>
          <w:rFonts w:ascii="Arial" w:hAnsi="Arial" w:cs="Arial"/>
          <w:sz w:val="24"/>
          <w:szCs w:val="24"/>
        </w:rPr>
        <w:t>=</w:t>
      </w:r>
      <w:r w:rsidRPr="005B370B">
        <w:rPr>
          <w:rFonts w:ascii="Arial" w:hAnsi="Arial" w:cs="Arial"/>
          <w:sz w:val="24"/>
          <w:szCs w:val="24"/>
        </w:rPr>
        <w:t xml:space="preserve"> 85,008</w:t>
      </w:r>
      <w:r>
        <w:rPr>
          <w:rFonts w:ascii="ITCFranklinGothicStd-Book" w:hAnsi="ITCFranklinGothicStd-Book" w:cs="ITCFranklinGothicStd-Book"/>
        </w:rPr>
        <w:t>.</w:t>
      </w:r>
    </w:p>
    <w:sectPr w:rsidR="005B370B" w:rsidRPr="00701428" w:rsidSect="00BC5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TCFranklinGothicStd-Book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428"/>
    <w:rsid w:val="00372FBE"/>
    <w:rsid w:val="005B370B"/>
    <w:rsid w:val="00701428"/>
    <w:rsid w:val="008D3C3C"/>
    <w:rsid w:val="00BC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WinSP3_OEM</cp:lastModifiedBy>
  <cp:revision>2</cp:revision>
  <dcterms:created xsi:type="dcterms:W3CDTF">2020-05-11T08:45:00Z</dcterms:created>
  <dcterms:modified xsi:type="dcterms:W3CDTF">2020-05-11T08:45:00Z</dcterms:modified>
</cp:coreProperties>
</file>